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DB" w:rsidRPr="00F502DB" w:rsidRDefault="00F502DB" w:rsidP="00F502DB">
      <w:pPr>
        <w:widowControl/>
        <w:shd w:val="clear" w:color="auto" w:fill="FFFFFF"/>
        <w:spacing w:before="100" w:beforeAutospacing="1" w:after="100" w:afterAutospacing="1" w:line="720" w:lineRule="atLeast"/>
        <w:jc w:val="center"/>
        <w:outlineLvl w:val="0"/>
        <w:rPr>
          <w:rFonts w:ascii="宋体" w:eastAsia="宋体" w:hAnsi="宋体" w:cs="宋体"/>
          <w:color w:val="333333"/>
          <w:kern w:val="36"/>
          <w:sz w:val="51"/>
          <w:szCs w:val="51"/>
        </w:rPr>
      </w:pPr>
      <w:r w:rsidRPr="00F502DB">
        <w:rPr>
          <w:rFonts w:ascii="宋体" w:eastAsia="宋体" w:hAnsi="宋体" w:cs="宋体"/>
          <w:color w:val="333333"/>
          <w:kern w:val="36"/>
          <w:sz w:val="51"/>
          <w:szCs w:val="51"/>
        </w:rPr>
        <w:t>《关于延续实施文化事业建设费优惠政策的通知》政策解读</w:t>
      </w:r>
    </w:p>
    <w:p w:rsidR="00F502DB" w:rsidRPr="00F502DB" w:rsidRDefault="00F502DB" w:rsidP="00F502DB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both"/>
        <w:rPr>
          <w:rFonts w:ascii="仿宋" w:eastAsia="仿宋" w:hAnsi="仿宋" w:cs="Segoe UI"/>
          <w:color w:val="333333"/>
          <w:sz w:val="32"/>
          <w:szCs w:val="32"/>
        </w:rPr>
      </w:pPr>
      <w:r w:rsidRPr="00F502DB">
        <w:rPr>
          <w:rFonts w:ascii="仿宋" w:eastAsia="仿宋" w:hAnsi="仿宋" w:cs="Segoe UI"/>
          <w:color w:val="333333"/>
          <w:sz w:val="32"/>
          <w:szCs w:val="32"/>
        </w:rPr>
        <w:t>一、政策背景</w:t>
      </w:r>
    </w:p>
    <w:p w:rsidR="00F502DB" w:rsidRPr="00F502DB" w:rsidRDefault="00F502DB" w:rsidP="00F502DB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both"/>
        <w:rPr>
          <w:rFonts w:ascii="仿宋" w:eastAsia="仿宋" w:hAnsi="仿宋" w:cs="Segoe UI"/>
          <w:color w:val="333333"/>
          <w:sz w:val="32"/>
          <w:szCs w:val="32"/>
        </w:rPr>
      </w:pPr>
      <w:r w:rsidRPr="00F502DB">
        <w:rPr>
          <w:rFonts w:ascii="仿宋" w:eastAsia="仿宋" w:hAnsi="仿宋" w:cs="Segoe UI"/>
          <w:color w:val="333333"/>
          <w:sz w:val="32"/>
          <w:szCs w:val="32"/>
        </w:rPr>
        <w:t>为贯彻落实国家关于支持文化产业发展的决策部署，进一步减轻文化企业负担，促进我省文化事业繁荣发展，2025年3月7日，陕西省财政厅、中共陕西省委宣传部、国家税务总局陕西省税务局等部门联合印发了《关于延续实施文化事业建设费优惠政策的通知》（陕财税〔2025〕2号）。该政策旨在通过延续文化事业建设费的优惠政策，支持我省文化企业健康发展，推动文化产业提质增效。</w:t>
      </w:r>
    </w:p>
    <w:p w:rsidR="00F502DB" w:rsidRPr="00F502DB" w:rsidRDefault="00F502DB" w:rsidP="00F502DB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both"/>
        <w:rPr>
          <w:rFonts w:ascii="仿宋" w:eastAsia="仿宋" w:hAnsi="仿宋" w:cs="Segoe UI"/>
          <w:color w:val="333333"/>
          <w:sz w:val="32"/>
          <w:szCs w:val="32"/>
        </w:rPr>
      </w:pPr>
      <w:r w:rsidRPr="00F502DB">
        <w:rPr>
          <w:rFonts w:ascii="仿宋" w:eastAsia="仿宋" w:hAnsi="仿宋" w:cs="Segoe UI"/>
          <w:color w:val="333333"/>
          <w:sz w:val="32"/>
          <w:szCs w:val="32"/>
        </w:rPr>
        <w:t>二、政策主要内容</w:t>
      </w:r>
    </w:p>
    <w:p w:rsidR="00F502DB" w:rsidRPr="00F502DB" w:rsidRDefault="00F502DB" w:rsidP="00F502DB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both"/>
        <w:rPr>
          <w:rFonts w:ascii="仿宋" w:eastAsia="仿宋" w:hAnsi="仿宋" w:cs="Segoe UI"/>
          <w:color w:val="333333"/>
          <w:sz w:val="32"/>
          <w:szCs w:val="32"/>
        </w:rPr>
      </w:pPr>
      <w:r w:rsidRPr="00F502DB">
        <w:rPr>
          <w:rFonts w:ascii="仿宋" w:eastAsia="仿宋" w:hAnsi="仿宋" w:cs="Segoe UI"/>
          <w:color w:val="333333"/>
          <w:sz w:val="32"/>
          <w:szCs w:val="32"/>
        </w:rPr>
        <w:t>（一）延续优惠期限</w:t>
      </w:r>
    </w:p>
    <w:p w:rsidR="00F502DB" w:rsidRPr="00F502DB" w:rsidRDefault="00F502DB" w:rsidP="00F502DB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both"/>
        <w:rPr>
          <w:rFonts w:ascii="仿宋" w:eastAsia="仿宋" w:hAnsi="仿宋" w:cs="Segoe UI"/>
          <w:color w:val="333333"/>
          <w:sz w:val="32"/>
          <w:szCs w:val="32"/>
        </w:rPr>
      </w:pPr>
      <w:r w:rsidRPr="00F502DB">
        <w:rPr>
          <w:rFonts w:ascii="仿宋" w:eastAsia="仿宋" w:hAnsi="仿宋" w:cs="Segoe UI"/>
          <w:color w:val="333333"/>
          <w:sz w:val="32"/>
          <w:szCs w:val="32"/>
        </w:rPr>
        <w:t>通知明确，我省文化事业建设费的优惠政策将继续实施，自2025年1月1日至2027年12月31日，对归属我省收入的文化事业建设费，按照缴纳义务人应缴费额的50%减征。</w:t>
      </w:r>
    </w:p>
    <w:p w:rsidR="00F502DB" w:rsidRPr="00F502DB" w:rsidRDefault="00F502DB" w:rsidP="00F502DB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both"/>
        <w:rPr>
          <w:rFonts w:ascii="仿宋" w:eastAsia="仿宋" w:hAnsi="仿宋" w:cs="Segoe UI"/>
          <w:color w:val="333333"/>
          <w:sz w:val="32"/>
          <w:szCs w:val="32"/>
        </w:rPr>
      </w:pPr>
      <w:r w:rsidRPr="00F502DB">
        <w:rPr>
          <w:rFonts w:ascii="仿宋" w:eastAsia="仿宋" w:hAnsi="仿宋" w:cs="Segoe UI"/>
          <w:color w:val="333333"/>
          <w:sz w:val="32"/>
          <w:szCs w:val="32"/>
        </w:rPr>
        <w:t>（二）政策保障</w:t>
      </w:r>
    </w:p>
    <w:p w:rsidR="00F502DB" w:rsidRPr="00F502DB" w:rsidRDefault="00F502DB" w:rsidP="00F502DB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both"/>
        <w:rPr>
          <w:rFonts w:ascii="仿宋" w:eastAsia="仿宋" w:hAnsi="仿宋" w:cs="Segoe UI"/>
          <w:color w:val="333333"/>
          <w:sz w:val="32"/>
          <w:szCs w:val="32"/>
        </w:rPr>
      </w:pPr>
      <w:r w:rsidRPr="00F502DB">
        <w:rPr>
          <w:rFonts w:ascii="仿宋" w:eastAsia="仿宋" w:hAnsi="仿宋" w:cs="Segoe UI"/>
          <w:color w:val="333333"/>
          <w:sz w:val="32"/>
          <w:szCs w:val="32"/>
        </w:rPr>
        <w:t>通知明确，各级财政部门要围绕推进文化强国建设统筹安排资金，根据宣传思想文化事业需要予以支持，确保相关工作和重大项目顺利进行。</w:t>
      </w:r>
      <w:bookmarkStart w:id="0" w:name="_GoBack"/>
      <w:bookmarkEnd w:id="0"/>
    </w:p>
    <w:p w:rsidR="00F502DB" w:rsidRPr="00F502DB" w:rsidRDefault="00F502DB" w:rsidP="00F502DB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both"/>
        <w:rPr>
          <w:rFonts w:ascii="仿宋" w:eastAsia="仿宋" w:hAnsi="仿宋" w:cs="Segoe UI"/>
          <w:color w:val="333333"/>
          <w:sz w:val="32"/>
          <w:szCs w:val="32"/>
        </w:rPr>
      </w:pPr>
      <w:r w:rsidRPr="00F502DB">
        <w:rPr>
          <w:rFonts w:ascii="仿宋" w:eastAsia="仿宋" w:hAnsi="仿宋" w:cs="Segoe UI"/>
          <w:color w:val="333333"/>
          <w:sz w:val="32"/>
          <w:szCs w:val="32"/>
        </w:rPr>
        <w:t>（三）政策衔接与落实</w:t>
      </w:r>
    </w:p>
    <w:p w:rsidR="00F502DB" w:rsidRPr="00F502DB" w:rsidRDefault="00F502DB" w:rsidP="00F502DB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both"/>
        <w:rPr>
          <w:rFonts w:ascii="仿宋" w:eastAsia="仿宋" w:hAnsi="仿宋" w:cs="Segoe UI"/>
          <w:color w:val="333333"/>
          <w:sz w:val="32"/>
          <w:szCs w:val="32"/>
        </w:rPr>
      </w:pPr>
      <w:r w:rsidRPr="00F502DB">
        <w:rPr>
          <w:rFonts w:ascii="仿宋" w:eastAsia="仿宋" w:hAnsi="仿宋" w:cs="Segoe UI"/>
          <w:color w:val="333333"/>
          <w:sz w:val="32"/>
          <w:szCs w:val="32"/>
        </w:rPr>
        <w:lastRenderedPageBreak/>
        <w:t>通知明确，2025年1月1日起至本通知发布之日前，已征的按照本通知规定应予减免的文化事业建设费，可抵减缴费人以后应缴纳的费额或予以退还。</w:t>
      </w:r>
    </w:p>
    <w:p w:rsidR="00F502DB" w:rsidRPr="00F502DB" w:rsidRDefault="00F502DB" w:rsidP="00F502DB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both"/>
        <w:rPr>
          <w:rFonts w:ascii="仿宋" w:eastAsia="仿宋" w:hAnsi="仿宋" w:cs="Segoe UI"/>
          <w:color w:val="333333"/>
          <w:sz w:val="32"/>
          <w:szCs w:val="32"/>
        </w:rPr>
      </w:pPr>
      <w:r w:rsidRPr="00F502DB">
        <w:rPr>
          <w:rFonts w:ascii="仿宋" w:eastAsia="仿宋" w:hAnsi="仿宋" w:cs="Segoe UI"/>
          <w:color w:val="333333"/>
          <w:sz w:val="32"/>
          <w:szCs w:val="32"/>
        </w:rPr>
        <w:t>三、政策目的</w:t>
      </w:r>
    </w:p>
    <w:p w:rsidR="00F502DB" w:rsidRPr="00F502DB" w:rsidRDefault="00F502DB" w:rsidP="00F502DB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both"/>
        <w:rPr>
          <w:rFonts w:ascii="仿宋" w:eastAsia="仿宋" w:hAnsi="仿宋" w:cs="Segoe UI"/>
          <w:color w:val="333333"/>
          <w:sz w:val="32"/>
          <w:szCs w:val="32"/>
        </w:rPr>
      </w:pPr>
      <w:r w:rsidRPr="00F502DB">
        <w:rPr>
          <w:rFonts w:ascii="仿宋" w:eastAsia="仿宋" w:hAnsi="仿宋" w:cs="Segoe UI"/>
          <w:color w:val="333333"/>
          <w:sz w:val="32"/>
          <w:szCs w:val="32"/>
        </w:rPr>
        <w:t>通过延续文化事业建设费的优惠政策，进一步降低文化企业的运营成本，帮助企业缓解资金压力，增强市场竞争力。同时，优惠政策的实施有助于激发文化企业的创新活力，增强企业发展信心，促进我省文化市场的长期稳定发展。各相关部门应积极落实政策，确保政策红利惠及广大文化企业，推动我省文化产业高质量发展。</w:t>
      </w:r>
    </w:p>
    <w:p w:rsidR="009C0CFB" w:rsidRPr="00F502DB" w:rsidRDefault="009C0CFB" w:rsidP="00F502DB">
      <w:pPr>
        <w:spacing w:line="580" w:lineRule="exact"/>
        <w:rPr>
          <w:rFonts w:ascii="仿宋" w:eastAsia="仿宋" w:hAnsi="仿宋"/>
          <w:sz w:val="32"/>
          <w:szCs w:val="32"/>
        </w:rPr>
      </w:pPr>
    </w:p>
    <w:sectPr w:rsidR="009C0CFB" w:rsidRPr="00F5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DB"/>
    <w:rsid w:val="009C0CFB"/>
    <w:rsid w:val="00F5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2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2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2025-04-03T03:55:00Z</dcterms:created>
  <dcterms:modified xsi:type="dcterms:W3CDTF">2025-04-03T03:56:00Z</dcterms:modified>
</cp:coreProperties>
</file>