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38AF3">
      <w:pPr>
        <w:keepNext w:val="0"/>
        <w:keepLines w:val="0"/>
        <w:pageBreakBefore w:val="0"/>
        <w:wordWrap/>
        <w:overflowPunct w:val="0"/>
        <w:topLinePunct w:val="0"/>
        <w:autoSpaceDE w:val="0"/>
        <w:autoSpaceDN w:val="0"/>
        <w:bidi w:val="0"/>
        <w:adjustRightInd w:val="0"/>
        <w:snapToGrid w:val="0"/>
        <w:jc w:val="both"/>
        <w:textAlignment w:val="baseline"/>
        <w:rPr>
          <w:rFonts w:hint="default" w:ascii="宋体" w:hAnsi="宋体" w:eastAsia="宋体" w:cs="宋体"/>
          <w:b w:val="0"/>
          <w:bCs/>
          <w:sz w:val="32"/>
          <w:szCs w:val="32"/>
          <w:lang w:val="en-US" w:eastAsia="zh-CN"/>
        </w:rPr>
      </w:pPr>
      <w:r>
        <w:rPr>
          <w:rFonts w:hint="eastAsia" w:ascii="宋体" w:hAnsi="宋体" w:eastAsia="宋体" w:cs="宋体"/>
          <w:b w:val="0"/>
          <w:bCs/>
          <w:sz w:val="24"/>
          <w:szCs w:val="24"/>
          <w:lang w:val="en-US" w:eastAsia="zh-CN"/>
        </w:rPr>
        <w:t>附件1</w:t>
      </w:r>
    </w:p>
    <w:p w14:paraId="2E1C6B7E">
      <w:pPr>
        <w:keepNext w:val="0"/>
        <w:keepLines w:val="0"/>
        <w:pageBreakBefore w:val="0"/>
        <w:wordWrap/>
        <w:overflowPunct w:val="0"/>
        <w:topLinePunct w:val="0"/>
        <w:autoSpaceDE w:val="0"/>
        <w:autoSpaceDN w:val="0"/>
        <w:bidi w:val="0"/>
        <w:adjustRightInd w:val="0"/>
        <w:snapToGrid w:val="0"/>
        <w:jc w:val="center"/>
        <w:textAlignment w:val="baseline"/>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榆林市预算管理一体化</w:t>
      </w:r>
      <w:r>
        <w:rPr>
          <w:rFonts w:hint="eastAsia" w:ascii="黑体" w:hAnsi="黑体" w:eastAsia="黑体" w:cs="黑体"/>
          <w:b w:val="0"/>
          <w:bCs/>
          <w:sz w:val="44"/>
          <w:szCs w:val="44"/>
        </w:rPr>
        <w:t>系统</w:t>
      </w:r>
    </w:p>
    <w:p w14:paraId="77E2D0B3">
      <w:pPr>
        <w:keepNext w:val="0"/>
        <w:keepLines w:val="0"/>
        <w:pageBreakBefore w:val="0"/>
        <w:wordWrap/>
        <w:overflowPunct w:val="0"/>
        <w:topLinePunct w:val="0"/>
        <w:autoSpaceDE w:val="0"/>
        <w:autoSpaceDN w:val="0"/>
        <w:bidi w:val="0"/>
        <w:adjustRightInd w:val="0"/>
        <w:snapToGrid w:val="0"/>
        <w:jc w:val="center"/>
        <w:textAlignment w:val="baseline"/>
        <w:rPr>
          <w:rFonts w:hint="eastAsia"/>
          <w:b/>
          <w:sz w:val="36"/>
          <w:szCs w:val="36"/>
        </w:rPr>
      </w:pPr>
      <w:r>
        <w:rPr>
          <w:rFonts w:hint="eastAsia" w:ascii="黑体" w:hAnsi="黑体" w:eastAsia="黑体" w:cs="黑体"/>
          <w:b w:val="0"/>
          <w:bCs/>
          <w:sz w:val="44"/>
          <w:szCs w:val="44"/>
          <w:lang w:val="en-US" w:eastAsia="zh-CN"/>
        </w:rPr>
        <w:t>业务</w:t>
      </w:r>
      <w:r>
        <w:rPr>
          <w:rFonts w:hint="eastAsia" w:ascii="黑体" w:hAnsi="黑体" w:eastAsia="黑体" w:cs="黑体"/>
          <w:b w:val="0"/>
          <w:bCs/>
          <w:sz w:val="44"/>
          <w:szCs w:val="44"/>
        </w:rPr>
        <w:t>办理相关流程</w:t>
      </w:r>
    </w:p>
    <w:p w14:paraId="3DEB3D8A">
      <w:pPr>
        <w:keepNext w:val="0"/>
        <w:keepLines w:val="0"/>
        <w:pageBreakBefore w:val="0"/>
        <w:wordWrap/>
        <w:overflowPunct w:val="0"/>
        <w:topLinePunct w:val="0"/>
        <w:autoSpaceDE w:val="0"/>
        <w:autoSpaceDN w:val="0"/>
        <w:bidi w:val="0"/>
        <w:adjustRightInd w:val="0"/>
        <w:snapToGrid w:val="0"/>
        <w:jc w:val="center"/>
        <w:textAlignment w:val="baseline"/>
        <w:rPr>
          <w:rFonts w:hint="eastAsia"/>
          <w:b/>
          <w:sz w:val="36"/>
          <w:szCs w:val="36"/>
        </w:rPr>
      </w:pPr>
    </w:p>
    <w:p w14:paraId="5E712BF2">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b/>
          <w:bCs/>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一、新增单位所需资料及表格</w:t>
      </w:r>
    </w:p>
    <w:p w14:paraId="6628A68F">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1、组织机构代码复印件；</w:t>
      </w:r>
    </w:p>
    <w:p w14:paraId="31864476">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2、填写UK办理申请表（附身份复印件）；</w:t>
      </w:r>
    </w:p>
    <w:p w14:paraId="218A8BB6">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3、填写榆林市预算单位权限申请表；</w:t>
      </w:r>
    </w:p>
    <w:p w14:paraId="5C16DF6E">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4、填写榆林市预算单位基础信息申请表；</w:t>
      </w:r>
    </w:p>
    <w:p w14:paraId="769E6723">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5、资料整理齐全后经财政局归口业务科室、预算科、国库科签字确认后到财政信息中心办理。</w:t>
      </w:r>
    </w:p>
    <w:p w14:paraId="38330D44">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二、更换零余额账户所需资料及表格</w:t>
      </w:r>
    </w:p>
    <w:p w14:paraId="1D293296">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1、银行账户审批表复印件（必须填有银行账号信息）或开户许可证复印件（复印件上写上大额行号）；</w:t>
      </w:r>
    </w:p>
    <w:p w14:paraId="39906C3B">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2、填写榆林市预算单位基础信息申请表；</w:t>
      </w:r>
    </w:p>
    <w:p w14:paraId="6F13B9B5">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（1）如年中变更零余额账户信息，需先做在途资金处理。</w:t>
      </w:r>
    </w:p>
    <w:p w14:paraId="0CAA18B2">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（2）如有跨行的情形，需在榆林市预算单位基础信息申请表申请内容中填明，并同时填写榆林市预算单位电子印章申请表。</w:t>
      </w:r>
    </w:p>
    <w:p w14:paraId="6A752794">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3、资料整理齐全后经财政局归口业务科室、预算科、国库科签字确认后到财政信息中心办理。</w:t>
      </w:r>
    </w:p>
    <w:p w14:paraId="670F48BF">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三、更换法人章或财务章所需资料及表格</w:t>
      </w:r>
    </w:p>
    <w:p w14:paraId="4EEC3698">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1、填写榆林市预算单位电子印章申请表（印章采集需完整清晰）；</w:t>
      </w:r>
    </w:p>
    <w:p w14:paraId="1D1C4D0D">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2、携带公章使用人UK；</w:t>
      </w:r>
    </w:p>
    <w:p w14:paraId="12F41D37">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3、资料整理齐全后经财政局归口业务科室签字确认后到财政信息中心办理。</w:t>
      </w:r>
    </w:p>
    <w:p w14:paraId="569B3CA6">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四、更换财务人员所需资料及表格</w:t>
      </w:r>
    </w:p>
    <w:p w14:paraId="06463849">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1、填写UK办理申请表（附身份证复印件）；</w:t>
      </w:r>
    </w:p>
    <w:p w14:paraId="0FBD7C56">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2、填写榆林市预算单位权限申请表；</w:t>
      </w:r>
    </w:p>
    <w:p w14:paraId="5CE46579">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3、资料整理齐全后经主管部门、财政局归口业务科室签字确认后到财政信息中心办理。</w:t>
      </w:r>
    </w:p>
    <w:p w14:paraId="0F5D8170">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五、变更权限所需资料及表格</w:t>
      </w:r>
    </w:p>
    <w:p w14:paraId="2F7DB995">
      <w:pPr>
        <w:keepNext w:val="0"/>
        <w:keepLines w:val="0"/>
        <w:pageBreakBefore w:val="0"/>
        <w:widowControl/>
        <w:numPr>
          <w:ilvl w:val="0"/>
          <w:numId w:val="1"/>
        </w:numPr>
        <w:kinsoku w:val="0"/>
        <w:wordWrap/>
        <w:overflowPunct w:val="0"/>
        <w:topLinePunct w:val="0"/>
        <w:autoSpaceDE w:val="0"/>
        <w:autoSpaceDN w:val="0"/>
        <w:bidi w:val="0"/>
        <w:adjustRightInd w:val="0"/>
        <w:snapToGrid w:val="0"/>
        <w:spacing w:line="580" w:lineRule="exact"/>
        <w:ind w:firstLine="640" w:firstLineChars="200"/>
        <w:textAlignment w:val="baseline"/>
        <w:rPr>
          <w:rFonts w:hint="default"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填写</w:t>
      </w:r>
      <w:r>
        <w:rPr>
          <w:rFonts w:hint="eastAsia" w:ascii="仿宋_GB2312" w:hAnsi="仿宋_GB2312" w:eastAsia="仿宋_GB2312" w:cs="仿宋_GB2312"/>
          <w:b w:val="0"/>
          <w:bCs w:val="0"/>
          <w:snapToGrid w:val="0"/>
          <w:color w:val="000000"/>
          <w:kern w:val="0"/>
          <w:sz w:val="32"/>
          <w:szCs w:val="32"/>
          <w:lang w:val="en-US" w:eastAsia="zh-CN" w:bidi="ar-SA"/>
        </w:rPr>
        <w:t>榆林市预算单位权限申请表；</w:t>
      </w:r>
    </w:p>
    <w:p w14:paraId="2088ACFC">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2、资料整理齐全后经主管部门盖章确认后到财政信息中心办理。</w:t>
      </w:r>
    </w:p>
    <w:p w14:paraId="42DED60F">
      <w:pPr>
        <w:ind w:firstLine="643" w:firstLineChars="200"/>
        <w:rPr>
          <w:rFonts w:hint="eastAsia" w:ascii="仿宋_GB2312" w:hAnsi="仿宋_GB2312" w:eastAsia="仿宋_GB2312" w:cs="仿宋_GB2312"/>
          <w:b/>
          <w:bCs/>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六、UKey解锁所需资料及表格</w:t>
      </w:r>
    </w:p>
    <w:p w14:paraId="5DB8AC27">
      <w:pPr>
        <w:keepNext w:val="0"/>
        <w:keepLines w:val="0"/>
        <w:pageBreakBefore w:val="0"/>
        <w:widowControl/>
        <w:kinsoku w:val="0"/>
        <w:wordWrap/>
        <w:overflowPunct w:val="0"/>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1、填写UK办理申请表（附身份证复印件）；</w:t>
      </w:r>
    </w:p>
    <w:p w14:paraId="492BA2CC">
      <w:pPr>
        <w:ind w:firstLine="640" w:firstLineChars="200"/>
        <w:rPr>
          <w:rFonts w:hint="default" w:ascii="仿宋_GB2312" w:hAnsi="仿宋_GB2312" w:eastAsia="仿宋_GB2312" w:cs="仿宋_GB2312"/>
          <w:b/>
          <w:bCs/>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2、资料整理齐全后经财政局归口业务科室签字确认后到财政信息中心办理。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7B421"/>
    <w:multiLevelType w:val="singleLevel"/>
    <w:tmpl w:val="1137B4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TNmOGY0ODNjMzhiZmQ2MmNmNGU3YmUyODVmNTgifQ=="/>
  </w:docVars>
  <w:rsids>
    <w:rsidRoot w:val="00921101"/>
    <w:rsid w:val="00010522"/>
    <w:rsid w:val="004C4A83"/>
    <w:rsid w:val="00921101"/>
    <w:rsid w:val="00AE6671"/>
    <w:rsid w:val="00B035FC"/>
    <w:rsid w:val="00EF7D3D"/>
    <w:rsid w:val="19174F17"/>
    <w:rsid w:val="1B2E467B"/>
    <w:rsid w:val="34CF4F14"/>
    <w:rsid w:val="41BB6E00"/>
    <w:rsid w:val="4646631A"/>
    <w:rsid w:val="4A1E1CDA"/>
    <w:rsid w:val="58044EAD"/>
    <w:rsid w:val="5E766CF6"/>
    <w:rsid w:val="5E987E55"/>
    <w:rsid w:val="62FA0B2D"/>
    <w:rsid w:val="72D50794"/>
    <w:rsid w:val="731D150C"/>
    <w:rsid w:val="75E652F5"/>
    <w:rsid w:val="7632212E"/>
    <w:rsid w:val="7B0412E0"/>
    <w:rsid w:val="7C296138"/>
    <w:rsid w:val="7E10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590</Words>
  <Characters>593</Characters>
  <Lines>3</Lines>
  <Paragraphs>1</Paragraphs>
  <TotalTime>2</TotalTime>
  <ScaleCrop>false</ScaleCrop>
  <LinksUpToDate>false</LinksUpToDate>
  <CharactersWithSpaces>593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2022-05-18T06:39:00Z</dcterms:created>
  <dc:creator>1</dc:creator>
  <cp:lastModifiedBy>游戏还是梦</cp:lastModifiedBy>
  <dcterms:modified xsi:type="dcterms:W3CDTF">2024-11-26T02:45:57Z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68EB634BB81F4A7C84EC5D567421AE9C_13</vt:lpwstr>
  </property>
</Properties>
</file>